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0A98" w:rsidR="006B4729" w:rsidP="006B4729" w:rsidRDefault="00531DD7" w14:paraId="6db625b" w14:textId="6db625b">
      <w:pPr>
        <w:pStyle w:val="Bezproreda"/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090A98">
        <w:rPr>
          <w:rFonts w:ascii="Times New Roman" w:hAnsi="Times New Roman"/>
          <w:szCs w:val="24"/>
          <w:lang w:val="hr-HR"/>
        </w:rPr>
        <w:t>Poslovni b</w:t>
      </w:r>
      <w:r w:rsidRPr="00090A98" w:rsidR="006B4729">
        <w:rPr>
          <w:rFonts w:ascii="Times New Roman" w:hAnsi="Times New Roman"/>
          <w:szCs w:val="24"/>
          <w:lang w:val="hr-HR"/>
        </w:rPr>
        <w:t>roj: 3/St-449/2011-</w:t>
      </w:r>
      <w:r w:rsidR="004B0BB9">
        <w:rPr>
          <w:rFonts w:ascii="Times New Roman" w:hAnsi="Times New Roman"/>
          <w:szCs w:val="24"/>
          <w:lang w:val="hr-HR"/>
        </w:rPr>
        <w:t>130</w:t>
      </w: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/>
        </w:rPr>
      </w:pPr>
    </w:p>
    <w:p w:rsidRPr="00090A98" w:rsidR="006B4729" w:rsidP="006B4729" w:rsidRDefault="006B4729">
      <w:pPr>
        <w:pStyle w:val="Bezproreda"/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Z A P I S N I K</w:t>
      </w:r>
    </w:p>
    <w:p w:rsidRPr="00090A98" w:rsidR="006B4729" w:rsidP="006B4729" w:rsidRDefault="006B4729">
      <w:pPr>
        <w:pStyle w:val="Bezproreda"/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 xml:space="preserve">od </w:t>
      </w:r>
      <w:r w:rsidRPr="00090A98" w:rsidR="00531DD7">
        <w:rPr>
          <w:rFonts w:ascii="Times New Roman" w:hAnsi="Times New Roman"/>
          <w:szCs w:val="24"/>
          <w:lang w:val="hr-HR"/>
        </w:rPr>
        <w:t>18. siječnja 2021</w:t>
      </w:r>
      <w:r w:rsidRPr="00090A98">
        <w:rPr>
          <w:rFonts w:ascii="Times New Roman" w:hAnsi="Times New Roman"/>
          <w:szCs w:val="24"/>
          <w:lang w:val="hr-HR"/>
        </w:rPr>
        <w:t>.</w:t>
      </w:r>
    </w:p>
    <w:p w:rsidRPr="00090A98" w:rsidR="003800F5" w:rsidP="003800F5" w:rsidRDefault="003800F5">
      <w:pPr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kod Trgovačkog suda u Osijeku, Stalna Služba u Slavonskom Brodu</w:t>
      </w:r>
    </w:p>
    <w:p w:rsidRPr="00090A98" w:rsidR="003800F5" w:rsidP="003800F5" w:rsidRDefault="003800F5">
      <w:pPr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 xml:space="preserve">u stečajnom predmetu nad stečajnim dužnikom </w:t>
      </w:r>
    </w:p>
    <w:p w:rsidRPr="00090A98" w:rsidR="003800F5" w:rsidP="003800F5" w:rsidRDefault="003800F5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UNI – TEL d.o.o, u stečaju, Slavonski Brod, Janiševac II, 14, OIB: 11816495338 </w:t>
      </w:r>
      <w:r w:rsidRPr="00090A98">
        <w:rPr>
          <w:rFonts w:ascii="Times New Roman" w:hAnsi="Times New Roman"/>
          <w:color w:val="000000"/>
          <w:szCs w:val="24"/>
          <w:lang w:val="hr-HR"/>
        </w:rPr>
        <w:t>na ročištu za diobu kupovnine</w:t>
      </w:r>
    </w:p>
    <w:p w:rsidRPr="00090A98" w:rsidR="003800F5" w:rsidP="003800F5" w:rsidRDefault="003800F5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090A98" w:rsidR="003800F5" w:rsidP="003800F5" w:rsidRDefault="003800F5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90BBB" w:rsidR="00690BBB" w:rsidP="00690BBB" w:rsidRDefault="003800F5">
      <w:pPr>
        <w:pStyle w:val="Default"/>
        <w:rPr>
          <w:sz w:val="23"/>
          <w:szCs w:val="23"/>
        </w:rPr>
      </w:pPr>
      <w:r w:rsidRPr="00090A98">
        <w:t xml:space="preserve">za </w:t>
      </w:r>
      <w:r w:rsidRPr="00690BBB" w:rsidR="00690BBB">
        <w:rPr>
          <w:sz w:val="23"/>
          <w:szCs w:val="23"/>
        </w:rPr>
        <w:t xml:space="preserve">imovinu unovčenu u tijeku stečajnog postupka i to 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3865"/>
      </w:tblGrid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nekretnina k.č. br. 4264/1 RESTORAN BROĐANKA od 1119 m2 koje su upisane u zk. ul. 4510 k.o. Slavonski Brod , te pokretnina kako slijedi: Računalo (ps kasa) Philips,2007.godina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Cs w:val="24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Cs w:val="24"/>
                <w:lang w:val="hr-HR" w:eastAsia="en-US"/>
              </w:rPr>
              <w:t xml:space="preserve">Računalo Philips, 2007.godina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Računalo Philips, 2007.godina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Uredski stol 6 kom po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Kolica za flambiranje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Zavjesa laka, 150m2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Zavjesa dekor, 150m2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Venecijaneri 110m2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Zavjesa/tkanina 32m2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Uredska fotelja 3 kom po 200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 okrugli 8 kom po 800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 120x90cm 8 kom po 1.200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 180x90cm 10 kom po 1,400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Stolica restoranska 84 kom po 200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Tabure 3 kom po 30 ikn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 okrugli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Uredska stolica 4 kom po 100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Stol 70x70cm 9 kom po 100 kn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Separe 33 m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Barska stolica SISI 21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Ormar uredski 5 kom </w:t>
            </w:r>
          </w:p>
        </w:tc>
      </w:tr>
      <w:tr w:rsidRPr="00690BBB" w:rsidR="00690BBB">
        <w:trPr>
          <w:trHeight w:val="109"/>
        </w:trPr>
        <w:tc>
          <w:tcPr>
            <w:tcW w:w="3865" w:type="dxa"/>
          </w:tcPr>
          <w:p w:rsidRPr="00690BBB" w:rsidR="00690BBB" w:rsidP="00690BBB" w:rsidRDefault="00690BBB">
            <w:pPr>
              <w:overflowPunct/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</w:pPr>
            <w:r w:rsidRPr="00690BBB">
              <w:rPr>
                <w:rFonts w:ascii="Times New Roman" w:hAnsi="Times New Roman" w:eastAsiaTheme="minorHAnsi"/>
                <w:color w:val="000000"/>
                <w:sz w:val="23"/>
                <w:szCs w:val="23"/>
                <w:lang w:val="hr-HR" w:eastAsia="en-US"/>
              </w:rPr>
              <w:t xml:space="preserve">Trosjed Bristol 4 kom po 1.200 kn </w:t>
            </w:r>
          </w:p>
        </w:tc>
      </w:tr>
    </w:tbl>
    <w:p w:rsidRPr="00090A98" w:rsidR="003800F5" w:rsidP="00690BBB" w:rsidRDefault="003800F5">
      <w:pPr>
        <w:rPr>
          <w:rFonts w:ascii="Times New Roman" w:hAnsi="Times New Roman"/>
          <w:szCs w:val="24"/>
          <w:lang w:val="hr-HR"/>
        </w:rPr>
      </w:pP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>Nazočni od suda:</w:t>
      </w: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b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>Daniela Martini Maoduš, sutkinja</w:t>
      </w:r>
    </w:p>
    <w:p w:rsidRPr="00090A98" w:rsidR="006B4729" w:rsidP="006B4729" w:rsidRDefault="001C0311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Ivana Domorad,</w:t>
      </w:r>
      <w:r w:rsidRPr="00090A98" w:rsidR="006B4729">
        <w:rPr>
          <w:rFonts w:ascii="Times New Roman" w:hAnsi="Times New Roman"/>
          <w:szCs w:val="24"/>
          <w:lang w:val="hr-HR" w:eastAsia="en-US"/>
        </w:rPr>
        <w:t xml:space="preserve"> zapisničarka</w:t>
      </w: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Pr="00090A98" w:rsidR="006B4729" w:rsidP="00090A98" w:rsidRDefault="006B4729">
      <w:pPr>
        <w:pStyle w:val="Bezproreda"/>
        <w:jc w:val="both"/>
        <w:rPr>
          <w:rFonts w:ascii="Times New Roman" w:hAnsi="Times New Roman"/>
          <w:b/>
          <w:szCs w:val="24"/>
          <w:lang w:val="hr-HR" w:eastAsia="en-US"/>
        </w:rPr>
      </w:pPr>
      <w:r w:rsidRPr="00090A98">
        <w:rPr>
          <w:rFonts w:ascii="Times New Roman" w:hAnsi="Times New Roman"/>
          <w:b/>
          <w:szCs w:val="24"/>
          <w:lang w:val="hr-HR" w:eastAsia="en-US"/>
        </w:rPr>
        <w:t>Stečajni dužnik: UNI – TEL d.o.o, u stečaju, Slavonski Brod, Janiševac II, 14, OIB: 11816495338</w:t>
      </w: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Vrijeme početka: </w:t>
      </w:r>
      <w:r w:rsidR="001C0311">
        <w:rPr>
          <w:rFonts w:ascii="Times New Roman" w:hAnsi="Times New Roman"/>
          <w:szCs w:val="24"/>
          <w:lang w:val="hr-HR" w:eastAsia="en-US"/>
        </w:rPr>
        <w:t xml:space="preserve">12,15 </w:t>
      </w:r>
      <w:r w:rsidRPr="00090A98">
        <w:rPr>
          <w:rFonts w:ascii="Times New Roman" w:hAnsi="Times New Roman"/>
          <w:szCs w:val="24"/>
          <w:lang w:val="hr-HR" w:eastAsia="en-US"/>
        </w:rPr>
        <w:t xml:space="preserve">sati </w:t>
      </w: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Pr="00090A98" w:rsidR="006B4729" w:rsidP="006B4729" w:rsidRDefault="006B4729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Prisutni: </w:t>
      </w:r>
    </w:p>
    <w:p w:rsidRPr="00090A98" w:rsidR="006B4729" w:rsidP="001C0311" w:rsidRDefault="001C0311">
      <w:pPr>
        <w:pStyle w:val="Bezproreda"/>
        <w:ind w:firstLine="36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- </w:t>
      </w:r>
      <w:r w:rsidRPr="00090A98" w:rsidR="006B4729">
        <w:rPr>
          <w:rFonts w:ascii="Times New Roman" w:hAnsi="Times New Roman"/>
          <w:szCs w:val="24"/>
          <w:lang w:val="hr-HR" w:eastAsia="en-US"/>
        </w:rPr>
        <w:t xml:space="preserve">Stečajni upravitelj  Jozo Perić </w:t>
      </w:r>
    </w:p>
    <w:p w:rsidR="00F765F3" w:rsidP="001C0311" w:rsidRDefault="001C0311">
      <w:pPr>
        <w:pStyle w:val="Bezproreda"/>
        <w:ind w:left="36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- Zoran Galić, odvj. za AMCO </w:t>
      </w:r>
    </w:p>
    <w:p w:rsidRPr="00090A98" w:rsidR="001C0311" w:rsidP="001C0311" w:rsidRDefault="001C0311">
      <w:pPr>
        <w:pStyle w:val="Bezproreda"/>
        <w:ind w:left="360"/>
        <w:jc w:val="both"/>
        <w:rPr>
          <w:sz w:val="23"/>
          <w:szCs w:val="23"/>
          <w:lang w:val="hr-HR"/>
        </w:rPr>
      </w:pPr>
      <w:r>
        <w:rPr>
          <w:rFonts w:ascii="Times New Roman" w:hAnsi="Times New Roman"/>
          <w:szCs w:val="24"/>
          <w:lang w:val="hr-HR" w:eastAsia="en-US"/>
        </w:rPr>
        <w:t>- Krešimir Velčić, odvj. za Croatiu osiguranje</w:t>
      </w:r>
    </w:p>
    <w:p w:rsidRPr="00090A98" w:rsidR="00090A98" w:rsidP="00AF3131" w:rsidRDefault="00A443D2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lastRenderedPageBreak/>
        <w:t>Stečajni upravitelji</w:t>
      </w:r>
      <w:r w:rsidRPr="00090A98" w:rsidR="00090A98">
        <w:rPr>
          <w:rFonts w:ascii="Times New Roman" w:hAnsi="Times New Roman"/>
          <w:szCs w:val="24"/>
          <w:lang w:val="hr-HR"/>
        </w:rPr>
        <w:t xml:space="preserve"> obavještava da ostaje kod prijedloga za raspodjelu utrška dostavljenih u spis i kod obračuna utrška.</w:t>
      </w:r>
    </w:p>
    <w:p w:rsidR="00090A98" w:rsidP="00090A98" w:rsidRDefault="00090A98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1C0311" w:rsidP="00AF3131" w:rsidRDefault="001C0311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AMCO ističe da je suvlasnik prijedloga st. upravitelja osim u djelu koji se odnose na obveze prema </w:t>
      </w:r>
      <w:r w:rsidR="00A25432">
        <w:rPr>
          <w:rFonts w:ascii="Times New Roman" w:hAnsi="Times New Roman"/>
          <w:szCs w:val="24"/>
          <w:lang w:val="hr-HR" w:eastAsia="en-US"/>
        </w:rPr>
        <w:t xml:space="preserve">ALEPH TAU d.o.o., </w:t>
      </w:r>
      <w:r>
        <w:rPr>
          <w:rFonts w:ascii="Times New Roman" w:hAnsi="Times New Roman"/>
          <w:szCs w:val="24"/>
          <w:lang w:val="hr-HR" w:eastAsia="en-US"/>
        </w:rPr>
        <w:t xml:space="preserve">s obzirom da za isti ne postoji suglasnost skupštine te razlučni vjerovnik taj trošak osporava odnosno ne prihvaća, a  Croatia osiguranje se pridružuje tom navodu, Croatia osiguranje predaje ustup te tražbine, prvotni vjerovnik banke je imala potraživanja prema st. dužniku, a Croatia je bila osiguratelj Veneto banke, te je na temelju ugovora na osiguranju potraživanja isplatila 40% ukupnog duga po Ugovoru o kreditu. Dok se Veneto banka obvezala pokrenuti ovršni a nakon toga i stečajni postupak i uredno se obvezala u posljednjem postupku prisilne naplate isplatiti 40% potraživanja Croatia osiguranju. Croatia osiguranje smatra da ima pravni položaj I. razlučnog vjerovnika za 40% potraživanja dok ostaje u zk. knjigama razlučno pravo za 60%. </w:t>
      </w:r>
    </w:p>
    <w:p w:rsidR="001C0311" w:rsidP="001C0311" w:rsidRDefault="001C0311">
      <w:pPr>
        <w:pStyle w:val="Bezproreda"/>
        <w:ind w:left="360" w:firstLine="348"/>
        <w:jc w:val="both"/>
        <w:rPr>
          <w:rFonts w:ascii="Times New Roman" w:hAnsi="Times New Roman"/>
          <w:szCs w:val="24"/>
          <w:lang w:val="hr-HR" w:eastAsia="en-US"/>
        </w:rPr>
      </w:pPr>
    </w:p>
    <w:p w:rsidR="001C0311" w:rsidP="00AF3131" w:rsidRDefault="001C0311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Konstatira se da Croatia osiguranje predaje u sudski spis obavijest o ustupu tražbine te za ostale prisutne na ročištu, a moli da se isti dokument objavi  na oglasnoj ploči kako bi svi zainteresirani bili obaviješteni, a u daljnjem roku od 8 dana dostaviti ugovor o potraživanju i dokaz o isplati. </w:t>
      </w:r>
    </w:p>
    <w:p w:rsidR="00AF3131" w:rsidP="00AF3131" w:rsidRDefault="00AF3131">
      <w:pPr>
        <w:pStyle w:val="Bezproreda"/>
        <w:ind w:firstLine="360"/>
        <w:jc w:val="both"/>
        <w:rPr>
          <w:rFonts w:ascii="Times New Roman" w:hAnsi="Times New Roman"/>
          <w:szCs w:val="24"/>
          <w:lang w:val="hr-HR" w:eastAsia="en-US"/>
        </w:rPr>
      </w:pPr>
    </w:p>
    <w:p w:rsidR="001C0311" w:rsidP="00AF3131" w:rsidRDefault="00AF3131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I.</w:t>
      </w:r>
      <w:r w:rsidR="001C0311">
        <w:rPr>
          <w:rFonts w:ascii="Times New Roman" w:hAnsi="Times New Roman"/>
          <w:szCs w:val="24"/>
          <w:lang w:val="hr-HR" w:eastAsia="en-US"/>
        </w:rPr>
        <w:t xml:space="preserve">razlučni vjerovnik </w:t>
      </w:r>
      <w:r>
        <w:rPr>
          <w:rFonts w:ascii="Times New Roman" w:hAnsi="Times New Roman"/>
          <w:szCs w:val="24"/>
          <w:lang w:val="hr-HR" w:eastAsia="en-US"/>
        </w:rPr>
        <w:t>AMCO ističe da Croatia osiguranje nije mogl</w:t>
      </w:r>
      <w:r w:rsidR="006A427B">
        <w:rPr>
          <w:rFonts w:ascii="Times New Roman" w:hAnsi="Times New Roman"/>
          <w:szCs w:val="24"/>
          <w:lang w:val="hr-HR" w:eastAsia="en-US"/>
        </w:rPr>
        <w:t>a</w:t>
      </w:r>
      <w:r>
        <w:rPr>
          <w:rFonts w:ascii="Times New Roman" w:hAnsi="Times New Roman"/>
          <w:szCs w:val="24"/>
          <w:lang w:val="hr-HR" w:eastAsia="en-US"/>
        </w:rPr>
        <w:t xml:space="preserve"> stupiti u pravni položaj prvog razlučnog vjerovnika niti za 45% jer st. zakon točno određuje kako se stupa u pravni položaj razlučnog vjerovnika, a za to nisu ispunjene pretpostavke pa osporava navodno pravo Croatia osiguranja.</w:t>
      </w:r>
    </w:p>
    <w:p w:rsidR="00AF3131" w:rsidP="006A427B" w:rsidRDefault="006A427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AMCO u spis predaje obračun tražbine i isplatni račun.</w:t>
      </w:r>
    </w:p>
    <w:p w:rsidR="006A427B" w:rsidP="006A427B" w:rsidRDefault="006A427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6A427B" w:rsidP="006A427B" w:rsidRDefault="006A427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Stečajni upravitelj predaje u spis račune za čuvanje nekretnina te Ugovor, kartice gdje se vidi da je </w:t>
      </w:r>
      <w:r w:rsidR="001E44B6">
        <w:rPr>
          <w:rFonts w:ascii="Times New Roman" w:hAnsi="Times New Roman"/>
          <w:szCs w:val="24"/>
          <w:lang w:val="hr-HR" w:eastAsia="en-US"/>
        </w:rPr>
        <w:t xml:space="preserve">ALEPH TAU d.o.o., </w:t>
      </w:r>
      <w:r>
        <w:rPr>
          <w:rFonts w:ascii="Times New Roman" w:hAnsi="Times New Roman"/>
          <w:szCs w:val="24"/>
          <w:lang w:val="hr-HR" w:eastAsia="en-US"/>
        </w:rPr>
        <w:t xml:space="preserve"> po Ugovoru mjesečno plaćano, te dostavlja izvješće iz 10.10.2013. iz kojeg je vidljivo da je st. upravitelj upozna</w:t>
      </w:r>
      <w:r w:rsidR="001E44B6">
        <w:rPr>
          <w:rFonts w:ascii="Times New Roman" w:hAnsi="Times New Roman"/>
          <w:szCs w:val="24"/>
          <w:lang w:val="hr-HR" w:eastAsia="en-US"/>
        </w:rPr>
        <w:t>o</w:t>
      </w:r>
      <w:r>
        <w:rPr>
          <w:rFonts w:ascii="Times New Roman" w:hAnsi="Times New Roman"/>
          <w:szCs w:val="24"/>
          <w:lang w:val="hr-HR" w:eastAsia="en-US"/>
        </w:rPr>
        <w:t xml:space="preserve"> sud </w:t>
      </w:r>
      <w:r w:rsidR="001E44B6">
        <w:rPr>
          <w:rFonts w:ascii="Times New Roman" w:hAnsi="Times New Roman"/>
          <w:szCs w:val="24"/>
          <w:lang w:val="hr-HR" w:eastAsia="en-US"/>
        </w:rPr>
        <w:t xml:space="preserve">i odbor vjerovnika </w:t>
      </w:r>
      <w:r>
        <w:rPr>
          <w:rFonts w:ascii="Times New Roman" w:hAnsi="Times New Roman"/>
          <w:szCs w:val="24"/>
          <w:lang w:val="hr-HR" w:eastAsia="en-US"/>
        </w:rPr>
        <w:t>sa problemom čuvanja nekretnina.</w:t>
      </w:r>
    </w:p>
    <w:p w:rsidR="006A427B" w:rsidP="006A427B" w:rsidRDefault="006A427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Nekretnine su u Sl. Brodu, a st. upravitelj u Velikoj i morao je imati ovlaštene osobe koje će barem povremeno izvršiti pregled nekretnina.</w:t>
      </w:r>
      <w:r w:rsidR="001E44B6">
        <w:rPr>
          <w:rFonts w:ascii="Times New Roman" w:hAnsi="Times New Roman"/>
          <w:szCs w:val="24"/>
          <w:lang w:val="hr-HR" w:eastAsia="en-US"/>
        </w:rPr>
        <w:t xml:space="preserve"> Bilo je i provala u te nekretnine, te kad mu je bilo javljeno, morao i sanirati posljedice provala i podnositi kaznene prijave koje je podnio ali postupci osim jednog nisu pokrenuti jer su štete bile manje – 1.000,00 kn.</w:t>
      </w:r>
    </w:p>
    <w:p w:rsidR="001E44B6" w:rsidP="006A427B" w:rsidRDefault="001E44B6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AMCO izjavljuje da posjeduje tu dokumentaciju na koju se poziva st. upravitelj jer mu je ranije dostavljen</w:t>
      </w:r>
      <w:r w:rsidR="00067E75">
        <w:rPr>
          <w:rFonts w:ascii="Times New Roman" w:hAnsi="Times New Roman"/>
          <w:szCs w:val="24"/>
          <w:lang w:val="hr-HR" w:eastAsia="en-US"/>
        </w:rPr>
        <w:t>a</w:t>
      </w:r>
      <w:r>
        <w:rPr>
          <w:rFonts w:ascii="Times New Roman" w:hAnsi="Times New Roman"/>
          <w:szCs w:val="24"/>
          <w:lang w:val="hr-HR" w:eastAsia="en-US"/>
        </w:rPr>
        <w:t>, a Croatia osiguranje je s istim dokumentima upoznata na ročištu i ne traži da mu se posebno ta dokumentacija dostavlja.</w:t>
      </w:r>
    </w:p>
    <w:p w:rsidR="00067E75" w:rsidP="006A427B" w:rsidRDefault="00067E7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AMCO se očituje na ugovor st. upravitelja ALEPH TAU d.o.o. kao i na izvješća st. upravitelja od 10.10.2013. kako slijedi, činjenica da je st. upravitelj sklopio ugovor te izv</w:t>
      </w:r>
      <w:r w:rsidR="0048441A">
        <w:rPr>
          <w:rFonts w:ascii="Times New Roman" w:hAnsi="Times New Roman"/>
          <w:szCs w:val="24"/>
          <w:lang w:val="hr-HR" w:eastAsia="en-US"/>
        </w:rPr>
        <w:t>i</w:t>
      </w:r>
      <w:r>
        <w:rPr>
          <w:rFonts w:ascii="Times New Roman" w:hAnsi="Times New Roman"/>
          <w:szCs w:val="24"/>
          <w:lang w:val="hr-HR" w:eastAsia="en-US"/>
        </w:rPr>
        <w:t>jestio odbor vjerovnika kako navodi</w:t>
      </w:r>
      <w:r w:rsidR="0048441A">
        <w:rPr>
          <w:rFonts w:ascii="Times New Roman" w:hAnsi="Times New Roman"/>
          <w:szCs w:val="24"/>
          <w:lang w:val="hr-HR" w:eastAsia="en-US"/>
        </w:rPr>
        <w:t>,</w:t>
      </w:r>
      <w:r>
        <w:rPr>
          <w:rFonts w:ascii="Times New Roman" w:hAnsi="Times New Roman"/>
          <w:szCs w:val="24"/>
          <w:lang w:val="hr-HR" w:eastAsia="en-US"/>
        </w:rPr>
        <w:t xml:space="preserve"> ne znači da je dobio suglasje za sklapanje tog pravnog posla.</w:t>
      </w:r>
    </w:p>
    <w:p w:rsidR="00A25432" w:rsidP="006A427B" w:rsidRDefault="00A25432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St. upravitelj izjavljuje da nije upoznat sa Ugovorom o osiguranju Veneto banke niti da je Veneto banci isplaćeno po osnovi ugovora o osiguranju, u vrijeme pokretanja st. postupka primio je samo prijavu tražbine od Veneto banke.</w:t>
      </w:r>
    </w:p>
    <w:p w:rsidR="00067E75" w:rsidP="006A427B" w:rsidRDefault="00067E75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AMCO smatra da je osiguravatelj ako je isplatio Veneto banci trebao prijaviti kao st. vjerovnik temeljem zakonske sugrugacije.</w:t>
      </w:r>
    </w:p>
    <w:p w:rsidR="006A427B" w:rsidP="006A427B" w:rsidRDefault="006A427B">
      <w:pPr>
        <w:pStyle w:val="Bezproreda"/>
        <w:jc w:val="both"/>
        <w:rPr>
          <w:rFonts w:ascii="Times New Roman" w:hAnsi="Times New Roman"/>
          <w:szCs w:val="24"/>
          <w:lang w:val="hr-HR" w:eastAsia="en-US"/>
        </w:rPr>
      </w:pPr>
    </w:p>
    <w:p w:rsidR="008F1805" w:rsidP="00AF3131" w:rsidRDefault="008F1805">
      <w:pPr>
        <w:jc w:val="both"/>
        <w:rPr>
          <w:rFonts w:ascii="Times New Roman" w:hAnsi="Times New Roman"/>
          <w:szCs w:val="24"/>
          <w:lang w:val="hr-HR"/>
        </w:rPr>
      </w:pPr>
    </w:p>
    <w:p w:rsidR="008F1805" w:rsidP="00AF3131" w:rsidRDefault="008F1805">
      <w:pPr>
        <w:jc w:val="both"/>
        <w:rPr>
          <w:rFonts w:ascii="Times New Roman" w:hAnsi="Times New Roman"/>
          <w:szCs w:val="24"/>
          <w:lang w:val="hr-HR"/>
        </w:rPr>
      </w:pPr>
    </w:p>
    <w:p w:rsidR="008F1805" w:rsidP="00AF3131" w:rsidRDefault="008F1805">
      <w:pPr>
        <w:jc w:val="both"/>
        <w:rPr>
          <w:rFonts w:ascii="Times New Roman" w:hAnsi="Times New Roman"/>
          <w:szCs w:val="24"/>
          <w:lang w:val="hr-HR"/>
        </w:rPr>
      </w:pPr>
    </w:p>
    <w:p w:rsidR="008F1805" w:rsidP="00AF3131" w:rsidRDefault="008F1805">
      <w:pPr>
        <w:jc w:val="both"/>
        <w:rPr>
          <w:rFonts w:ascii="Times New Roman" w:hAnsi="Times New Roman"/>
          <w:szCs w:val="24"/>
          <w:lang w:val="hr-HR"/>
        </w:rPr>
      </w:pPr>
    </w:p>
    <w:p w:rsidRPr="00090A98" w:rsidR="00090A98" w:rsidP="00AF3131" w:rsidRDefault="00090A98">
      <w:pPr>
        <w:jc w:val="both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lastRenderedPageBreak/>
        <w:t xml:space="preserve">Sud donosi </w:t>
      </w:r>
    </w:p>
    <w:p w:rsidRPr="00090A98" w:rsidR="00090A98" w:rsidP="00090A98" w:rsidRDefault="00090A98">
      <w:pPr>
        <w:ind w:firstLine="708"/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R J E Š E N J E</w:t>
      </w:r>
    </w:p>
    <w:p w:rsidR="00090A98" w:rsidP="00090A98" w:rsidRDefault="00090A98">
      <w:pPr>
        <w:ind w:firstLine="708"/>
        <w:jc w:val="center"/>
        <w:rPr>
          <w:rFonts w:ascii="Times New Roman" w:hAnsi="Times New Roman"/>
          <w:szCs w:val="24"/>
          <w:lang w:val="hr-HR"/>
        </w:rPr>
      </w:pPr>
    </w:p>
    <w:p w:rsidR="00AF3131" w:rsidP="00AF3131" w:rsidRDefault="00AF313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Poziva se Croatia osiguranje </w:t>
      </w:r>
      <w:r w:rsidR="006A427B">
        <w:rPr>
          <w:rFonts w:ascii="Times New Roman" w:hAnsi="Times New Roman"/>
          <w:szCs w:val="24"/>
          <w:lang w:val="hr-HR"/>
        </w:rPr>
        <w:t xml:space="preserve">izjasniti se </w:t>
      </w:r>
      <w:r>
        <w:rPr>
          <w:rFonts w:ascii="Times New Roman" w:hAnsi="Times New Roman"/>
          <w:szCs w:val="24"/>
          <w:lang w:val="hr-HR"/>
        </w:rPr>
        <w:t>zašto na današnjem ročištu nije dostavila dokaze na koje se poziva i koje tvrdi da će dostaviti u roku 8 dana.</w:t>
      </w:r>
    </w:p>
    <w:p w:rsidR="00AF3131" w:rsidP="00AF3131" w:rsidRDefault="00AF313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Croatia osiguranje izjavljuje da to nije učinila </w:t>
      </w:r>
      <w:r w:rsidR="006A427B">
        <w:rPr>
          <w:rFonts w:ascii="Times New Roman" w:hAnsi="Times New Roman"/>
          <w:szCs w:val="24"/>
          <w:lang w:val="hr-HR"/>
        </w:rPr>
        <w:t>je</w:t>
      </w:r>
      <w:r w:rsidR="00A25432">
        <w:rPr>
          <w:rFonts w:ascii="Times New Roman" w:hAnsi="Times New Roman"/>
          <w:szCs w:val="24"/>
          <w:lang w:val="hr-HR"/>
        </w:rPr>
        <w:t>r je</w:t>
      </w:r>
      <w:r w:rsidR="006A427B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 xml:space="preserve">I. razlučni vjerovnik upoznat sa činjenicom ustupa tražbine i sa tim da je Veneto banci isplaćena osiguranina za iznos od 40% ukupne tražbine. </w:t>
      </w:r>
    </w:p>
    <w:p w:rsidRPr="00090A98" w:rsidR="00AF3131" w:rsidP="00AF3131" w:rsidRDefault="00AF313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</w:t>
      </w:r>
    </w:p>
    <w:p w:rsidRPr="00090A98" w:rsidR="00090A98" w:rsidP="00A25432" w:rsidRDefault="00090A98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Vrši se uvid u dokaze o isplati kupoprodajn</w:t>
      </w:r>
      <w:r w:rsidR="00AF3131">
        <w:rPr>
          <w:rFonts w:ascii="Times New Roman" w:hAnsi="Times New Roman"/>
          <w:szCs w:val="24"/>
          <w:lang w:val="hr-HR"/>
        </w:rPr>
        <w:t>e</w:t>
      </w:r>
      <w:r w:rsidRPr="00090A98">
        <w:rPr>
          <w:rFonts w:ascii="Times New Roman" w:hAnsi="Times New Roman"/>
          <w:szCs w:val="24"/>
          <w:lang w:val="hr-HR"/>
        </w:rPr>
        <w:t xml:space="preserve"> </w:t>
      </w:r>
      <w:r w:rsidR="00AF3131">
        <w:rPr>
          <w:rFonts w:ascii="Times New Roman" w:hAnsi="Times New Roman"/>
          <w:szCs w:val="24"/>
          <w:lang w:val="hr-HR"/>
        </w:rPr>
        <w:t>cijene</w:t>
      </w:r>
      <w:r w:rsidRPr="00090A98">
        <w:rPr>
          <w:rFonts w:ascii="Times New Roman" w:hAnsi="Times New Roman"/>
          <w:szCs w:val="24"/>
          <w:lang w:val="hr-HR"/>
        </w:rPr>
        <w:t xml:space="preserve"> u zk</w:t>
      </w:r>
      <w:r w:rsidR="00AF3131">
        <w:rPr>
          <w:rFonts w:ascii="Times New Roman" w:hAnsi="Times New Roman"/>
          <w:szCs w:val="24"/>
          <w:lang w:val="hr-HR"/>
        </w:rPr>
        <w:t>.</w:t>
      </w:r>
      <w:r w:rsidRPr="00090A98">
        <w:rPr>
          <w:rFonts w:ascii="Times New Roman" w:hAnsi="Times New Roman"/>
          <w:szCs w:val="24"/>
          <w:lang w:val="hr-HR"/>
        </w:rPr>
        <w:t xml:space="preserve"> izvatke </w:t>
      </w:r>
      <w:r w:rsidR="00AF3131">
        <w:rPr>
          <w:rFonts w:ascii="Times New Roman" w:hAnsi="Times New Roman"/>
          <w:szCs w:val="24"/>
          <w:lang w:val="hr-HR"/>
        </w:rPr>
        <w:t>za predmetnu nekretninu</w:t>
      </w:r>
      <w:r w:rsidRPr="00090A98">
        <w:rPr>
          <w:rFonts w:ascii="Times New Roman" w:hAnsi="Times New Roman"/>
          <w:szCs w:val="24"/>
          <w:lang w:val="hr-HR"/>
        </w:rPr>
        <w:t xml:space="preserve"> radi utvrđivanja redoslijeda namirenja</w:t>
      </w:r>
      <w:r w:rsidR="00A443D2">
        <w:rPr>
          <w:rFonts w:ascii="Times New Roman" w:hAnsi="Times New Roman"/>
          <w:szCs w:val="24"/>
          <w:lang w:val="hr-HR"/>
        </w:rPr>
        <w:t xml:space="preserve"> te u obračune tražbina stečajnog upravitelja</w:t>
      </w:r>
      <w:r w:rsidRPr="00090A98">
        <w:rPr>
          <w:rFonts w:ascii="Times New Roman" w:hAnsi="Times New Roman"/>
          <w:szCs w:val="24"/>
          <w:lang w:val="hr-HR"/>
        </w:rPr>
        <w:t xml:space="preserve"> i I. razlučnog vjerovnika </w:t>
      </w:r>
      <w:r w:rsidR="000510A7">
        <w:rPr>
          <w:rFonts w:ascii="Times New Roman" w:hAnsi="Times New Roman"/>
          <w:szCs w:val="24"/>
          <w:lang w:val="hr-HR"/>
        </w:rPr>
        <w:t xml:space="preserve">radi utvrđenja </w:t>
      </w:r>
      <w:r w:rsidRPr="00090A98">
        <w:rPr>
          <w:rFonts w:ascii="Times New Roman" w:hAnsi="Times New Roman"/>
          <w:szCs w:val="24"/>
          <w:lang w:val="hr-HR"/>
        </w:rPr>
        <w:t>redoslijed</w:t>
      </w:r>
      <w:r w:rsidR="000510A7">
        <w:rPr>
          <w:rFonts w:ascii="Times New Roman" w:hAnsi="Times New Roman"/>
          <w:szCs w:val="24"/>
          <w:lang w:val="hr-HR"/>
        </w:rPr>
        <w:t>a</w:t>
      </w:r>
      <w:r w:rsidRPr="00090A98">
        <w:rPr>
          <w:rFonts w:ascii="Times New Roman" w:hAnsi="Times New Roman"/>
          <w:szCs w:val="24"/>
          <w:lang w:val="hr-HR"/>
        </w:rPr>
        <w:t xml:space="preserve"> namirenja prema stanju u zemljišnim knjigama.</w:t>
      </w:r>
    </w:p>
    <w:p w:rsidRPr="00090A98" w:rsidR="00090A98" w:rsidP="00090A98" w:rsidRDefault="00090A98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090A98" w:rsidR="00090A98" w:rsidP="00AF3131" w:rsidRDefault="00090A98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090A98">
        <w:rPr>
          <w:rFonts w:ascii="Times New Roman" w:hAnsi="Times New Roman"/>
          <w:color w:val="000000"/>
          <w:szCs w:val="24"/>
          <w:lang w:val="hr-HR"/>
        </w:rPr>
        <w:t xml:space="preserve">Sud donosi </w:t>
      </w:r>
    </w:p>
    <w:p w:rsidRPr="00090A98" w:rsidR="00090A98" w:rsidP="00090A98" w:rsidRDefault="00090A98">
      <w:pPr>
        <w:ind w:firstLine="708"/>
        <w:jc w:val="center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R J E Š E N J E</w:t>
      </w:r>
    </w:p>
    <w:p w:rsidRPr="00090A98" w:rsidR="00090A98" w:rsidP="00090A98" w:rsidRDefault="00090A98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090A98" w:rsidR="00090A98" w:rsidP="000510A7" w:rsidRDefault="00090A98">
      <w:pPr>
        <w:jc w:val="both"/>
        <w:rPr>
          <w:rFonts w:ascii="Times New Roman" w:hAnsi="Times New Roman"/>
          <w:szCs w:val="24"/>
          <w:lang w:val="hr-HR"/>
        </w:rPr>
      </w:pPr>
      <w:r w:rsidRPr="00090A98">
        <w:rPr>
          <w:rFonts w:ascii="Times New Roman" w:hAnsi="Times New Roman"/>
          <w:szCs w:val="24"/>
          <w:lang w:val="hr-HR"/>
        </w:rPr>
        <w:t>Donijeti će se odluka u pisanom otpravku</w:t>
      </w:r>
      <w:r w:rsidR="00067E75">
        <w:rPr>
          <w:rFonts w:ascii="Times New Roman" w:hAnsi="Times New Roman"/>
          <w:szCs w:val="24"/>
          <w:lang w:val="hr-HR"/>
        </w:rPr>
        <w:t>, nakon što se svim strankama dostavi dokumentacija koju se obvezala dostaviti Croatia osiguranje na ovom ročištu</w:t>
      </w:r>
      <w:r w:rsidRPr="00090A98">
        <w:rPr>
          <w:rFonts w:ascii="Times New Roman" w:hAnsi="Times New Roman"/>
          <w:szCs w:val="24"/>
          <w:lang w:val="hr-HR"/>
        </w:rPr>
        <w:t xml:space="preserve">. </w:t>
      </w:r>
    </w:p>
    <w:p w:rsidRPr="00090A98" w:rsidR="00E31C93" w:rsidP="00E31C93" w:rsidRDefault="00E31C93">
      <w:pPr>
        <w:rPr>
          <w:rFonts w:ascii="Times New Roman" w:hAnsi="Times New Roman"/>
          <w:szCs w:val="24"/>
          <w:lang w:val="hr-HR" w:eastAsia="en-US"/>
        </w:rPr>
      </w:pPr>
    </w:p>
    <w:p w:rsidRPr="00090A98" w:rsidR="00090A98" w:rsidP="00090A98" w:rsidRDefault="00090A98">
      <w:pPr>
        <w:jc w:val="center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Dovršeno </w:t>
      </w:r>
      <w:r w:rsidR="008F1805">
        <w:rPr>
          <w:rFonts w:ascii="Times New Roman" w:hAnsi="Times New Roman"/>
          <w:szCs w:val="24"/>
          <w:lang w:val="hr-HR" w:eastAsia="en-US"/>
        </w:rPr>
        <w:t xml:space="preserve">12,40 </w:t>
      </w:r>
      <w:r w:rsidRPr="00090A98">
        <w:rPr>
          <w:rFonts w:ascii="Times New Roman" w:hAnsi="Times New Roman"/>
          <w:szCs w:val="24"/>
          <w:lang w:val="hr-HR" w:eastAsia="en-US"/>
        </w:rPr>
        <w:t>sati</w:t>
      </w:r>
    </w:p>
    <w:p w:rsidRPr="00090A98" w:rsidR="00090A98" w:rsidP="00090A98" w:rsidRDefault="00090A98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090A98" w:rsidP="00090A98" w:rsidRDefault="00090A98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E31C93" w:rsidP="00E31C93" w:rsidRDefault="00E31C93">
      <w:pPr>
        <w:jc w:val="center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Sudac </w:t>
      </w:r>
    </w:p>
    <w:p w:rsidRPr="00090A98" w:rsidR="00E31C93" w:rsidP="00E31C93" w:rsidRDefault="00E31C93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090A98" w:rsidP="00E31C93" w:rsidRDefault="00090A98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090A98" w:rsidP="00E31C93" w:rsidRDefault="00090A98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E31C93" w:rsidP="00E31C93" w:rsidRDefault="00E31C93">
      <w:pPr>
        <w:jc w:val="center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 xml:space="preserve">Zapisničar </w:t>
      </w:r>
    </w:p>
    <w:p w:rsidRPr="00090A98" w:rsidR="00E31C93" w:rsidP="00E31C93" w:rsidRDefault="00E31C93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090A98" w:rsidR="00E31C93" w:rsidP="00E31C93" w:rsidRDefault="00E31C93">
      <w:pPr>
        <w:jc w:val="right"/>
        <w:rPr>
          <w:rFonts w:ascii="Times New Roman" w:hAnsi="Times New Roman"/>
          <w:szCs w:val="24"/>
          <w:lang w:val="hr-HR" w:eastAsia="en-US"/>
        </w:rPr>
      </w:pPr>
      <w:r w:rsidRPr="00090A98">
        <w:rPr>
          <w:rFonts w:ascii="Times New Roman" w:hAnsi="Times New Roman"/>
          <w:szCs w:val="24"/>
          <w:lang w:val="hr-HR" w:eastAsia="en-US"/>
        </w:rPr>
        <w:t>Stranke</w:t>
      </w:r>
    </w:p>
    <w:p w:rsidRPr="00090A98" w:rsidR="00E31C93" w:rsidRDefault="00E31C93">
      <w:pPr>
        <w:rPr>
          <w:szCs w:val="24"/>
          <w:lang w:val="hr-HR"/>
        </w:rPr>
      </w:pPr>
    </w:p>
    <w:sectPr w:rsidRPr="00090A98" w:rsidR="00E31C93" w:rsidSect="0081515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515C" w:rsidP="0081515C" w:rsidRDefault="0081515C">
      <w:r>
        <w:separator/>
      </w:r>
    </w:p>
  </w:endnote>
  <w:endnote w:type="continuationSeparator" w:id="0">
    <w:p w:rsidR="0081515C" w:rsidP="0081515C" w:rsidRDefault="0081515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515C" w:rsidP="0081515C" w:rsidRDefault="0081515C">
      <w:r>
        <w:separator/>
      </w:r>
    </w:p>
  </w:footnote>
  <w:footnote w:type="continuationSeparator" w:id="0">
    <w:p w:rsidR="0081515C" w:rsidP="0081515C" w:rsidRDefault="0081515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1321561"/>
      <w:docPartObj>
        <w:docPartGallery w:val="Page Numbers (Top of Page)"/>
        <w:docPartUnique/>
      </w:docPartObj>
    </w:sdtPr>
    <w:sdtEndPr/>
    <w:sdtContent>
      <w:p w:rsidR="0081515C" w:rsidRDefault="008151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F14BE" w:rsidR="001F14BE">
          <w:rPr>
            <w:noProof/>
            <w:lang w:val="hr-HR"/>
          </w:rPr>
          <w:t>3</w:t>
        </w:r>
        <w:r>
          <w:fldChar w:fldCharType="end"/>
        </w:r>
      </w:p>
      <w:p w:rsidR="0081515C" w:rsidP="0081515C" w:rsidRDefault="0081515C">
        <w:pPr>
          <w:pStyle w:val="Bezproreda"/>
          <w:jc w:val="right"/>
        </w:pPr>
        <w:r w:rsidRPr="00090A98">
          <w:rPr>
            <w:rFonts w:ascii="Times New Roman" w:hAnsi="Times New Roman"/>
            <w:szCs w:val="24"/>
            <w:lang w:val="hr-HR"/>
          </w:rPr>
          <w:t>Poslovni broj: 3/St-449/2011-</w:t>
        </w:r>
        <w:r w:rsidR="004B0BB9">
          <w:rPr>
            <w:rFonts w:ascii="Times New Roman" w:hAnsi="Times New Roman"/>
            <w:szCs w:val="24"/>
            <w:lang w:val="hr-HR"/>
          </w:rPr>
          <w:t>130</w:t>
        </w:r>
      </w:p>
    </w:sdtContent>
  </w:sdt>
  <w:p w:rsidR="0081515C" w:rsidRDefault="0081515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A3D88"/>
    <w:multiLevelType w:val="hybridMultilevel"/>
    <w:tmpl w:val="E8CEB772"/>
    <w:lvl w:ilvl="0" w:tplc="F6B4FB9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33E1BAA"/>
    <w:multiLevelType w:val="hybridMultilevel"/>
    <w:tmpl w:val="A57C3170"/>
    <w:lvl w:ilvl="0" w:tplc="2FD8BA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B3427"/>
    <w:multiLevelType w:val="hybridMultilevel"/>
    <w:tmpl w:val="10ACF54C"/>
    <w:lvl w:ilvl="0" w:tplc="32FECB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D1467"/>
    <w:multiLevelType w:val="hybridMultilevel"/>
    <w:tmpl w:val="15E8BA2E"/>
    <w:lvl w:ilvl="0" w:tplc="616E5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29"/>
    <w:rsid w:val="000510A7"/>
    <w:rsid w:val="00067E75"/>
    <w:rsid w:val="00090A98"/>
    <w:rsid w:val="000D6CC2"/>
    <w:rsid w:val="00140053"/>
    <w:rsid w:val="001C0311"/>
    <w:rsid w:val="001E44B6"/>
    <w:rsid w:val="001F14BE"/>
    <w:rsid w:val="002E2B0E"/>
    <w:rsid w:val="003800F5"/>
    <w:rsid w:val="004145D3"/>
    <w:rsid w:val="00446619"/>
    <w:rsid w:val="0047499A"/>
    <w:rsid w:val="0048441A"/>
    <w:rsid w:val="004B0BB9"/>
    <w:rsid w:val="00531DD7"/>
    <w:rsid w:val="0053493C"/>
    <w:rsid w:val="00571088"/>
    <w:rsid w:val="00690BBB"/>
    <w:rsid w:val="00697964"/>
    <w:rsid w:val="006A427B"/>
    <w:rsid w:val="006B4729"/>
    <w:rsid w:val="0081515C"/>
    <w:rsid w:val="008B4073"/>
    <w:rsid w:val="008D2D93"/>
    <w:rsid w:val="008F1805"/>
    <w:rsid w:val="009D3543"/>
    <w:rsid w:val="00A04A72"/>
    <w:rsid w:val="00A25432"/>
    <w:rsid w:val="00A443D2"/>
    <w:rsid w:val="00AF3131"/>
    <w:rsid w:val="00B65C6A"/>
    <w:rsid w:val="00E31C93"/>
    <w:rsid w:val="00F765F3"/>
    <w:rsid w:val="00F96D3E"/>
    <w:rsid w:val="00FB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1C93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6B472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F765F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81515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1515C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81515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1515C"/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1F14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4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4B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4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4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C93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472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F765F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151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515C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151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515C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F1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6247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2021.</izvorni_sadrzaj>
    <derivirana_varijabla naziv="DomainObject.PlaniraniZavrsetakDatum_1">18. siječnja 2021.</derivirana_varijabla>
  </DomainObject.PlaniraniZavrsetakDatum>
  <DomainObject.PlaniraniPocetakDatum>
    <izvorni_sadrzaj>18. siječnja 2021.</izvorni_sadrzaj>
    <derivirana_varijabla naziv="DomainObject.PlaniraniPocetakDatum_1">18.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2021.</izvorni_sadrzaj>
    <derivirana_varijabla naziv="DomainObject.Zapisnik.DatumKreiranja_1">18.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St-449/2011-130</izvorni_sadrzaj>
    <derivirana_varijabla naziv="DomainObject.Zapisnik.Oznaka_1">St-449/2011-130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 - TEL  d.o.o. SLAVONSKI BROD zastupanog po punomoćniku ZOU Mato Šimunović i Andrijana Bošnjak Milić; Dragan Marić, zz steč. dužnika</izvorni_sadrzaj>
    <derivirana_varijabla naziv="DomainObject.Predmet.ProtustrankaFormated_1">  UNI  - TEL  d.o.o. SLAVONSKI BROD zastupanog po punomoćniku ZOU Mato Šimunović i Andrijana Bošnjak Milić; Dragan Marić, zz steč. dužnika</derivirana_varijabla>
  </DomainObject.Predmet.ProtustrankaFormated>
  <DomainObject.Predmet.ProtustrankaFormatedOIB>
    <izvorni_sadrzaj>  UNI  - TEL  d.o.o. SLAVONSKI BROD, OIB 11816495338 zastupanog po punomoćniku ZOU Mato Šimunović i Andrijana Bošnjak Milić; Dragan Marić, zz steč. dužnika</izvorni_sadrzaj>
    <derivirana_varijabla naziv="DomainObject.Predmet.ProtustrankaFormatedOIB_1">  UNI  - TEL  d.o.o. SLAVONSKI BROD, OIB 11816495338 zastupanog po punomoćniku ZOU Mato Šimunović i Andrijana Bošnjak Milić; Dragan Marić, zz steč. dužnika</derivirana_varijabla>
  </DomainObject.Predmet.ProtustrankaFormatedOIB>
  <DomainObject.Predmet.ProtustrankaFormatedWithAdress>
    <izvorni_sadrzaj> UNI  - TEL  d.o.o. SLAVONSKI BROD, Šetaliste braće Radić bb, 35000 Slavonski Brod zastupanog po punomoćniku ZOU Mato Šimunović i Andrijana Bošnjak Milić; Dragan Marić, zz steč. dužnika</izvorni_sadrzaj>
    <derivirana_varijabla naziv="DomainObject.Predmet.ProtustrankaFormatedWithAdress_1"> UNI  - TEL  d.o.o. SLAVONSKI BROD, Šetaliste braće Radić bb, 35000 Slavonski Brod zastupanog po punomoćniku ZOU Mato Šimunović i Andrijana Bošnjak Milić; Dragan Marić, zz steč. dužnika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ZOU Mato Šimunović i Andrijana Bošnjak Milić; Dragan Marić, zz steč. dužnika</izvorni_sadrzaj>
    <derivirana_varijabla naziv="DomainObject.Predmet.ProtustrankaFormatedWithAdressOIB_1"> UNI  - TEL  d.o.o. SLAVONSKI BROD, OIB 11816495338, Šetaliste braće Radić bb, 35000 Slavonski Brod zastupanog po punomoćniku ZOU Mato Šimunović i Andrijana Bošnjak Milić; Dragan Marić, zz steč. dužnika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Domorad</izvorni_sadrzaj>
    <derivirana_varijabla naziv="DomainObject.Predmet.Zapisnicar_1">Ivana Domorad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ZOU Mato Šimunović i Andrijana Bošnjak Milić; Dragan Marić, zz steč. dužnika</item>
    </izvorni_sadrzaj>
    <derivirana_varijabla naziv="DomainObject.Predmet.ProtuStrankaListFormated_1">
      <item>UNI  - TEL  d.o.o. SLAVONSKI BROD zastupanog po punomoćniku ZOU Mato Šimunović i Andrijana Bošnjak Milić; Dragan Marić, zz steč. dužnika</item>
    </derivirana_varijabla>
  </DomainObject.Predmet.ProtuStrankaListFormated>
  <DomainObject.Predmet.ProtuStrankaListFormatedOIB>
    <izvorni_sadrzaj>
      <item>UNI  - TEL  d.o.o. SLAVONSKI BROD, OIB 11816495338 zastupanog po punomoćniku ZOU Mato Šimunović i Andrijana Bošnjak Milić; Dragan Marić, zz steč. dužnika</item>
    </izvorni_sadrzaj>
    <derivirana_varijabla naziv="DomainObject.Predmet.ProtuStrankaListFormatedOIB_1">
      <item>UNI  - TEL  d.o.o. SLAVONSKI BROD, OIB 11816495338 zastupanog po punomoćniku ZOU Mato Šimunović i Andrijana Bošnjak Milić; Dragan Marić, zz steč. dužnika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_1">
      <item>UNI  - TEL  d.o.o. SLAVONSKI BROD, Šetaliste braće Radić bb, 35000 Slavonski Brod zastupanog po punomoćniku ZOU Mato Šimunović i Andrijana Bošnjak Milić; Dragan Marić, zz steč. dužnika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OIB_1">
      <item>UNI  - TEL  d.o.o. SLAVONSKI BROD, OIB 11816495338, Šetaliste braće Radić bb, 35000 Slavonski Brod zastupanog po punomoćniku ZOU Mato Šimunović i Andrijana Bošnjak Milić; Dragan Marić, zz steč. dužnika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</item>
      <item>Vesna Lazarić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</item>
      <item>Vesna Lazarić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</item>
      <item>Vesna Lazarić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siječnja 2021.</izvorni_sadrzaj>
    <derivirana_varijabla naziv="DomainObject.Datum_1">18. siječnja 2021.</derivirana_varijabla>
  </DomainObject.Datum>
  <DomainObject.PoslovniBrojDokumenta>
    <izvorni_sadrzaj>St-449/2011-130</izvorni_sadrzaj>
    <derivirana_varijabla naziv="DomainObject.PoslovniBrojDokumenta_1">St-449/2011-130</derivirana_varijabla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</item>
      <item>Vesna Lazarić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  <item>, OIB null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2011.</izvorni_sadrzaj>
    <derivirana_varijabla naziv="DomainObject.Predmet.DatumPocetkaProcesa_1">19. rujna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872</properties:Words>
  <properties:Characters>4522</properties:Characters>
  <properties:Lines>131</properties:Lines>
  <properties:Paragraphs>61</properties:Paragraphs>
  <properties:TotalTime>59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2020-11-09T09:04:00Z</dcterms:created>
  <dc:creator>wsadmin</dc:creator>
  <cp:lastModifiedBy>wsadmin</cp:lastModifiedBy>
  <cp:lastPrinted>2021-01-18T11:43:00Z</cp:lastPrinted>
  <dcterms:modified xmlns:xsi="http://www.w3.org/2001/XMLSchema-instance" xsi:type="dcterms:W3CDTF">2021-01-18T11:51:00Z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St-449/2011-130 / Zapisnik - Ročište za diobu kupovnine (st-449-2011 zapisnik ispravni studeni.docx)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